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0DC" w:rsidRPr="009A40DC" w:rsidRDefault="009A40DC" w:rsidP="009A40DC">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9A40DC">
        <w:rPr>
          <w:rFonts w:ascii="Times New Roman" w:eastAsia="Times New Roman" w:hAnsi="Times New Roman" w:cs="Times New Roman"/>
          <w:b/>
          <w:bCs/>
          <w:kern w:val="36"/>
          <w:sz w:val="48"/>
          <w:szCs w:val="48"/>
        </w:rPr>
        <w:t>Lesson Plan Civil War: Face Jug</w:t>
      </w:r>
    </w:p>
    <w:p w:rsidR="009A40DC" w:rsidRPr="009A40DC" w:rsidRDefault="009A40DC" w:rsidP="009A40DC">
      <w:pPr>
        <w:spacing w:before="100" w:beforeAutospacing="1" w:after="100" w:afterAutospacing="1" w:line="240" w:lineRule="auto"/>
        <w:rPr>
          <w:rFonts w:ascii="Times New Roman" w:eastAsia="Times New Roman" w:hAnsi="Times New Roman" w:cs="Times New Roman"/>
          <w:sz w:val="24"/>
          <w:szCs w:val="24"/>
        </w:rPr>
      </w:pPr>
      <w:proofErr w:type="gramStart"/>
      <w:r w:rsidRPr="009A40DC">
        <w:rPr>
          <w:rFonts w:ascii="Times New Roman" w:eastAsia="Times New Roman" w:hAnsi="Times New Roman" w:cs="Times New Roman"/>
          <w:sz w:val="24"/>
          <w:szCs w:val="24"/>
        </w:rPr>
        <w:t>Examining the significance of an African-American artifact.</w:t>
      </w:r>
      <w:proofErr w:type="gramEnd"/>
      <w:r w:rsidRPr="009A40DC">
        <w:rPr>
          <w:rFonts w:ascii="Times New Roman" w:eastAsia="Times New Roman" w:hAnsi="Times New Roman" w:cs="Times New Roman"/>
          <w:sz w:val="24"/>
          <w:szCs w:val="24"/>
        </w:rPr>
        <w:t xml:space="preserve"> </w:t>
      </w:r>
    </w:p>
    <w:p w:rsidR="009A40DC" w:rsidRPr="009A40DC" w:rsidRDefault="009A40DC" w:rsidP="009A40DC">
      <w:pPr>
        <w:spacing w:before="100" w:beforeAutospacing="1" w:after="100" w:afterAutospacing="1"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sz w:val="24"/>
          <w:szCs w:val="24"/>
        </w:rPr>
        <w:t>Support provided by:</w:t>
      </w:r>
    </w:p>
    <w:p w:rsidR="009A40DC" w:rsidRPr="009A40DC" w:rsidRDefault="009A40DC" w:rsidP="009A40DC">
      <w:pPr>
        <w:spacing w:after="0"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sz w:val="24"/>
          <w:szCs w:val="24"/>
        </w:rPr>
        <w:pict/>
      </w:r>
      <w:r w:rsidRPr="009A40DC">
        <w:rPr>
          <w:rFonts w:ascii="Times New Roman" w:eastAsia="Times New Roman" w:hAnsi="Times New Roman" w:cs="Times New Roman"/>
          <w:sz w:val="24"/>
          <w:szCs w:val="24"/>
        </w:rPr>
        <w:pict/>
      </w:r>
      <w:r w:rsidRPr="009A40DC">
        <w:rPr>
          <w:rFonts w:ascii="Times New Roman" w:eastAsia="Times New Roman" w:hAnsi="Times New Roman" w:cs="Times New Roman"/>
          <w:sz w:val="24"/>
          <w:szCs w:val="24"/>
        </w:rPr>
        <w:pict/>
      </w:r>
      <w:r>
        <w:rPr>
          <w:rFonts w:ascii="Times New Roman" w:eastAsia="Times New Roman" w:hAnsi="Times New Roman" w:cs="Times New Roman"/>
          <w:noProof/>
          <w:color w:val="0000FF"/>
          <w:sz w:val="24"/>
          <w:szCs w:val="24"/>
        </w:rPr>
        <w:drawing>
          <wp:inline distT="0" distB="0" distL="0" distR="0">
            <wp:extent cx="2857500" cy="2381250"/>
            <wp:effectExtent l="19050" t="0" r="0" b="0"/>
            <wp:docPr id="4" name="Picture 4" descr="Click here to find out more!">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ick here to find out more!">
                      <a:hlinkClick r:id="rId5" tgtFrame="&quot;_blank&quot;"/>
                    </pic:cNvPr>
                    <pic:cNvPicPr>
                      <a:picLocks noChangeAspect="1" noChangeArrowheads="1"/>
                    </pic:cNvPicPr>
                  </pic:nvPicPr>
                  <pic:blipFill>
                    <a:blip r:embed="rId6" cstate="print"/>
                    <a:srcRect/>
                    <a:stretch>
                      <a:fillRect/>
                    </a:stretch>
                  </pic:blipFill>
                  <pic:spPr bwMode="auto">
                    <a:xfrm>
                      <a:off x="0" y="0"/>
                      <a:ext cx="2857500" cy="2381250"/>
                    </a:xfrm>
                    <a:prstGeom prst="rect">
                      <a:avLst/>
                    </a:prstGeom>
                    <a:noFill/>
                    <a:ln w="9525">
                      <a:noFill/>
                      <a:miter lim="800000"/>
                      <a:headEnd/>
                      <a:tailEnd/>
                    </a:ln>
                  </pic:spPr>
                </pic:pic>
              </a:graphicData>
            </a:graphic>
          </wp:inline>
        </w:drawing>
      </w:r>
      <w:r w:rsidRPr="009A40DC">
        <w:rPr>
          <w:rFonts w:ascii="Times New Roman" w:eastAsia="Times New Roman" w:hAnsi="Times New Roman" w:cs="Times New Roman"/>
          <w:sz w:val="24"/>
          <w:szCs w:val="24"/>
        </w:rPr>
        <w:pict/>
      </w:r>
      <w:proofErr w:type="gramStart"/>
      <w:r w:rsidRPr="009A40DC">
        <w:rPr>
          <w:rFonts w:ascii="Times New Roman" w:eastAsia="Times New Roman" w:hAnsi="Times New Roman" w:cs="Times New Roman"/>
          <w:sz w:val="24"/>
          <w:szCs w:val="24"/>
        </w:rPr>
        <w:t>&lt;A HREF="http://ad.doubleclick.net/jump/n6735.PBS/history_us_HistoryDetectives;tile=1;sz=300x250;ord=123456789?"</w:t>
      </w:r>
      <w:proofErr w:type="gramEnd"/>
      <w:r w:rsidRPr="009A40DC">
        <w:rPr>
          <w:rFonts w:ascii="Times New Roman" w:eastAsia="Times New Roman" w:hAnsi="Times New Roman" w:cs="Times New Roman"/>
          <w:sz w:val="24"/>
          <w:szCs w:val="24"/>
        </w:rPr>
        <w:t xml:space="preserve"> TARGET="_blank"&gt; &lt;IMG SRC="http://ad.doubleclick.net/ad/n6735.PBS/history_us_HistoryDetectives;tile=1;sz=300x250;ord=123456789?" WIDTH="300" HEIGHT="250" BORDER="0" ALT=""&gt;&lt;/A&gt; </w:t>
      </w:r>
    </w:p>
    <w:p w:rsidR="009A40DC" w:rsidRPr="009A40DC" w:rsidRDefault="009A40DC" w:rsidP="009A40DC">
      <w:pPr>
        <w:spacing w:before="100" w:beforeAutospacing="1" w:after="100" w:afterAutospacing="1" w:line="240" w:lineRule="auto"/>
        <w:outlineLvl w:val="1"/>
        <w:rPr>
          <w:rFonts w:ascii="Times New Roman" w:eastAsia="Times New Roman" w:hAnsi="Times New Roman" w:cs="Times New Roman"/>
          <w:b/>
          <w:bCs/>
          <w:sz w:val="36"/>
          <w:szCs w:val="36"/>
        </w:rPr>
      </w:pPr>
      <w:r w:rsidRPr="009A40DC">
        <w:rPr>
          <w:rFonts w:ascii="Times New Roman" w:eastAsia="Times New Roman" w:hAnsi="Times New Roman" w:cs="Times New Roman"/>
          <w:b/>
          <w:bCs/>
          <w:sz w:val="36"/>
          <w:szCs w:val="36"/>
        </w:rPr>
        <w:t>Civil War: Face Jug</w:t>
      </w:r>
    </w:p>
    <w:p w:rsidR="009A40DC" w:rsidRPr="009A40DC" w:rsidRDefault="009A40DC" w:rsidP="009A40DC">
      <w:pPr>
        <w:spacing w:before="100" w:beforeAutospacing="1" w:after="100" w:afterAutospacing="1"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b/>
          <w:bCs/>
          <w:sz w:val="24"/>
          <w:szCs w:val="24"/>
        </w:rPr>
        <w:t>Materials</w:t>
      </w:r>
    </w:p>
    <w:p w:rsidR="009A40DC" w:rsidRPr="009A40DC" w:rsidRDefault="009A40DC" w:rsidP="009A40DC">
      <w:pPr>
        <w:spacing w:before="100" w:beforeAutospacing="1" w:after="100" w:afterAutospacing="1"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sz w:val="24"/>
          <w:szCs w:val="24"/>
        </w:rPr>
        <w:t xml:space="preserve">Pen, paper, computer, PowerPoint software, Internet, </w:t>
      </w:r>
      <w:hyperlink r:id="rId7" w:history="1">
        <w:r w:rsidRPr="009A40DC">
          <w:rPr>
            <w:rFonts w:ascii="Times New Roman" w:eastAsia="Times New Roman" w:hAnsi="Times New Roman" w:cs="Times New Roman"/>
            <w:color w:val="0000FF"/>
            <w:sz w:val="24"/>
            <w:szCs w:val="24"/>
            <w:u w:val="single"/>
          </w:rPr>
          <w:t>Detective Technique Guide: Conducting Historical Research</w:t>
        </w:r>
      </w:hyperlink>
      <w:r w:rsidRPr="009A40DC">
        <w:rPr>
          <w:rFonts w:ascii="Times New Roman" w:eastAsia="Times New Roman" w:hAnsi="Times New Roman" w:cs="Times New Roman"/>
          <w:sz w:val="24"/>
          <w:szCs w:val="24"/>
        </w:rPr>
        <w:t xml:space="preserve">, </w:t>
      </w:r>
      <w:hyperlink r:id="rId8" w:history="1">
        <w:r w:rsidRPr="009A40DC">
          <w:rPr>
            <w:rFonts w:ascii="Times New Roman" w:eastAsia="Times New Roman" w:hAnsi="Times New Roman" w:cs="Times New Roman"/>
            <w:color w:val="0000FF"/>
            <w:sz w:val="24"/>
            <w:szCs w:val="24"/>
            <w:u w:val="single"/>
          </w:rPr>
          <w:t>Detective Technique Guide: Examining Artwork</w:t>
        </w:r>
      </w:hyperlink>
      <w:r w:rsidRPr="009A40DC">
        <w:rPr>
          <w:rFonts w:ascii="Times New Roman" w:eastAsia="Times New Roman" w:hAnsi="Times New Roman" w:cs="Times New Roman"/>
          <w:sz w:val="24"/>
          <w:szCs w:val="24"/>
        </w:rPr>
        <w:t xml:space="preserve"> </w:t>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b/>
          <w:bCs/>
          <w:sz w:val="24"/>
          <w:szCs w:val="24"/>
        </w:rPr>
        <w:t>Related Episode</w:t>
      </w:r>
    </w:p>
    <w:p w:rsidR="009A40DC" w:rsidRPr="009A40DC" w:rsidRDefault="009A40DC" w:rsidP="009A40DC">
      <w:pPr>
        <w:spacing w:before="100" w:beforeAutospacing="1" w:after="100" w:afterAutospacing="1"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sz w:val="24"/>
          <w:szCs w:val="24"/>
        </w:rPr>
        <w:t>A ceramic jug found in Germantown, PA turns out to be an example of a significant 19th century protective relic and piece of art — a face jug — created by African American slaves and freedmen in the Edgefield District of South Carolina.</w:t>
      </w:r>
    </w:p>
    <w:p w:rsidR="009A40DC" w:rsidRPr="009A40DC" w:rsidRDefault="009A40DC" w:rsidP="009A40DC">
      <w:pPr>
        <w:spacing w:before="100" w:beforeAutospacing="1" w:after="100" w:afterAutospacing="1"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b/>
          <w:bCs/>
          <w:sz w:val="24"/>
          <w:szCs w:val="24"/>
        </w:rPr>
        <w:t>Video</w:t>
      </w:r>
      <w:proofErr w:type="gramStart"/>
      <w:r w:rsidRPr="009A40DC">
        <w:rPr>
          <w:rFonts w:ascii="Times New Roman" w:eastAsia="Times New Roman" w:hAnsi="Times New Roman" w:cs="Times New Roman"/>
          <w:b/>
          <w:bCs/>
          <w:sz w:val="24"/>
          <w:szCs w:val="24"/>
        </w:rPr>
        <w:t>:</w:t>
      </w:r>
      <w:proofErr w:type="gramEnd"/>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i/>
          <w:iCs/>
          <w:sz w:val="24"/>
          <w:szCs w:val="24"/>
        </w:rPr>
        <w:t>Face Jug</w:t>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sz w:val="24"/>
          <w:szCs w:val="24"/>
        </w:rPr>
        <w:br/>
        <w:t>What does this ceramic face reveal about a captive people's search for identity?</w:t>
      </w:r>
    </w:p>
    <w:p w:rsidR="009A40DC" w:rsidRPr="009A40DC" w:rsidRDefault="009A40DC" w:rsidP="009A40DC">
      <w:pPr>
        <w:spacing w:before="100" w:beforeAutospacing="1" w:after="100" w:afterAutospacing="1"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b/>
          <w:bCs/>
          <w:sz w:val="24"/>
          <w:szCs w:val="24"/>
        </w:rPr>
        <w:t xml:space="preserve">Estimated Time </w:t>
      </w:r>
      <w:proofErr w:type="gramStart"/>
      <w:r w:rsidRPr="009A40DC">
        <w:rPr>
          <w:rFonts w:ascii="Times New Roman" w:eastAsia="Times New Roman" w:hAnsi="Times New Roman" w:cs="Times New Roman"/>
          <w:b/>
          <w:bCs/>
          <w:sz w:val="24"/>
          <w:szCs w:val="24"/>
        </w:rPr>
        <w:t>Required</w:t>
      </w:r>
      <w:proofErr w:type="gramEnd"/>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sz w:val="24"/>
          <w:szCs w:val="24"/>
        </w:rPr>
        <w:lastRenderedPageBreak/>
        <w:t xml:space="preserve">2-3 class periods </w:t>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b/>
          <w:bCs/>
          <w:sz w:val="24"/>
          <w:szCs w:val="24"/>
        </w:rPr>
        <w:t>Grades</w:t>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sz w:val="24"/>
          <w:szCs w:val="24"/>
        </w:rPr>
        <w:br/>
        <w:t>6-12</w:t>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b/>
          <w:bCs/>
          <w:sz w:val="24"/>
          <w:szCs w:val="24"/>
        </w:rPr>
        <w:t>Objective</w:t>
      </w:r>
    </w:p>
    <w:p w:rsidR="009A40DC" w:rsidRPr="009A40DC" w:rsidRDefault="009A40DC" w:rsidP="009A40DC">
      <w:pPr>
        <w:spacing w:before="100" w:beforeAutospacing="1" w:after="100" w:afterAutospacing="1"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sz w:val="24"/>
          <w:szCs w:val="24"/>
        </w:rPr>
        <w:t xml:space="preserve">In this lesson, students research the face jug, a 19th century art form that formed a bridge between African American freedmen and their African pasts. They then create four panel comics that depict their historical and contemporary significance. </w:t>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b/>
          <w:bCs/>
          <w:sz w:val="24"/>
          <w:szCs w:val="24"/>
        </w:rPr>
        <w:t>Before Viewing</w:t>
      </w:r>
    </w:p>
    <w:p w:rsidR="009A40DC" w:rsidRPr="009A40DC" w:rsidRDefault="009A40DC" w:rsidP="009A40DC">
      <w:pPr>
        <w:spacing w:before="100" w:beforeAutospacing="1" w:after="240"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sz w:val="24"/>
          <w:szCs w:val="24"/>
        </w:rPr>
        <w:t xml:space="preserve">Ask students to brainstorm a list of good luck objects, totems, or symbols in different cultures. Write their list of objects on the board and have students discuss the symbolic and literal value of these objects. </w:t>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sz w:val="24"/>
          <w:szCs w:val="24"/>
        </w:rPr>
        <w:br/>
        <w:t xml:space="preserve">Alternatively, you might wish to share the following items from this list of good luck signs from around the world with students and ask students to discuss the significance of each one: </w:t>
      </w:r>
    </w:p>
    <w:p w:rsidR="009A40DC" w:rsidRPr="009A40DC" w:rsidRDefault="009A40DC" w:rsidP="009A40D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9A40DC">
        <w:rPr>
          <w:rFonts w:ascii="Times New Roman" w:eastAsia="Times New Roman" w:hAnsi="Times New Roman" w:cs="Times New Roman"/>
          <w:sz w:val="24"/>
          <w:szCs w:val="24"/>
        </w:rPr>
        <w:t>Dreamcatcher</w:t>
      </w:r>
      <w:proofErr w:type="spellEnd"/>
      <w:r w:rsidRPr="009A40DC">
        <w:rPr>
          <w:rFonts w:ascii="Times New Roman" w:eastAsia="Times New Roman" w:hAnsi="Times New Roman" w:cs="Times New Roman"/>
          <w:sz w:val="24"/>
          <w:szCs w:val="24"/>
        </w:rPr>
        <w:t xml:space="preserve"> </w:t>
      </w:r>
    </w:p>
    <w:p w:rsidR="009A40DC" w:rsidRPr="009A40DC" w:rsidRDefault="009A40DC" w:rsidP="009A40D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sz w:val="24"/>
          <w:szCs w:val="24"/>
        </w:rPr>
        <w:t xml:space="preserve">Red lantern </w:t>
      </w:r>
    </w:p>
    <w:p w:rsidR="009A40DC" w:rsidRPr="009A40DC" w:rsidRDefault="009A40DC" w:rsidP="009A40DC">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9A40DC">
        <w:rPr>
          <w:rFonts w:ascii="Times New Roman" w:eastAsia="Times New Roman" w:hAnsi="Times New Roman" w:cs="Times New Roman"/>
          <w:sz w:val="24"/>
          <w:szCs w:val="24"/>
        </w:rPr>
        <w:t>Horsheshoe</w:t>
      </w:r>
      <w:proofErr w:type="spellEnd"/>
      <w:r w:rsidRPr="009A40DC">
        <w:rPr>
          <w:rFonts w:ascii="Times New Roman" w:eastAsia="Times New Roman" w:hAnsi="Times New Roman" w:cs="Times New Roman"/>
          <w:sz w:val="24"/>
          <w:szCs w:val="24"/>
        </w:rPr>
        <w:t xml:space="preserve"> </w:t>
      </w:r>
    </w:p>
    <w:p w:rsidR="009A40DC" w:rsidRPr="009A40DC" w:rsidRDefault="009A40DC" w:rsidP="009A40D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sz w:val="24"/>
          <w:szCs w:val="24"/>
        </w:rPr>
        <w:t xml:space="preserve">Coins </w:t>
      </w:r>
    </w:p>
    <w:p w:rsidR="009A40DC" w:rsidRPr="009A40DC" w:rsidRDefault="009A40DC" w:rsidP="009A40D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sz w:val="24"/>
          <w:szCs w:val="24"/>
        </w:rPr>
        <w:t xml:space="preserve">Evil eye amulet </w:t>
      </w:r>
    </w:p>
    <w:p w:rsidR="009A40DC" w:rsidRPr="009A40DC" w:rsidRDefault="009A40DC" w:rsidP="009A40DC">
      <w:pPr>
        <w:spacing w:before="100" w:beforeAutospacing="1" w:after="100" w:afterAutospacing="1"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sz w:val="24"/>
          <w:szCs w:val="24"/>
        </w:rPr>
        <w:br/>
        <w:t xml:space="preserve">Tell students they are going to watch an episode of History Detectives which is about an object that had deep cultural significance to African Americans in the 19th century. </w:t>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b/>
          <w:bCs/>
          <w:sz w:val="24"/>
          <w:szCs w:val="24"/>
        </w:rPr>
        <w:t>Activity</w:t>
      </w:r>
    </w:p>
    <w:p w:rsidR="009A40DC" w:rsidRPr="009A40DC" w:rsidRDefault="009A40DC" w:rsidP="009A40DC">
      <w:pPr>
        <w:spacing w:before="100" w:beforeAutospacing="1" w:after="240"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sz w:val="24"/>
          <w:szCs w:val="24"/>
        </w:rPr>
        <w:br/>
        <w:t xml:space="preserve">After they have watched the History Detectives episode, “Face Jug”, tell students that they are going to be investigating the face jug, a type of 19th century pottery created by African American slaves and freedmen in the Edgefield District of South Carolina. </w:t>
      </w:r>
      <w:hyperlink r:id="rId9" w:tgtFrame="_blank" w:history="1">
        <w:r w:rsidRPr="009A40DC">
          <w:rPr>
            <w:rFonts w:ascii="Times New Roman" w:eastAsia="Times New Roman" w:hAnsi="Times New Roman" w:cs="Times New Roman"/>
            <w:color w:val="0000FF"/>
            <w:sz w:val="24"/>
            <w:szCs w:val="24"/>
            <w:u w:val="single"/>
          </w:rPr>
          <w:t>Share this PowerPoint presentation about face jugs</w:t>
        </w:r>
      </w:hyperlink>
      <w:r w:rsidRPr="009A40DC">
        <w:rPr>
          <w:rFonts w:ascii="Times New Roman" w:eastAsia="Times New Roman" w:hAnsi="Times New Roman" w:cs="Times New Roman"/>
          <w:sz w:val="24"/>
          <w:szCs w:val="24"/>
        </w:rPr>
        <w:t xml:space="preserve"> with your students. It provides useful background information about and visual examples of South Carolina face jugs. </w:t>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sz w:val="24"/>
          <w:szCs w:val="24"/>
        </w:rPr>
        <w:br/>
        <w:t xml:space="preserve">Divide students into groups of three or four. Each group will research an aspect of the face jug, </w:t>
      </w:r>
      <w:proofErr w:type="gramStart"/>
      <w:r w:rsidRPr="009A40DC">
        <w:rPr>
          <w:rFonts w:ascii="Times New Roman" w:eastAsia="Times New Roman" w:hAnsi="Times New Roman" w:cs="Times New Roman"/>
          <w:sz w:val="24"/>
          <w:szCs w:val="24"/>
        </w:rPr>
        <w:t>then</w:t>
      </w:r>
      <w:proofErr w:type="gramEnd"/>
      <w:r w:rsidRPr="009A40DC">
        <w:rPr>
          <w:rFonts w:ascii="Times New Roman" w:eastAsia="Times New Roman" w:hAnsi="Times New Roman" w:cs="Times New Roman"/>
          <w:sz w:val="24"/>
          <w:szCs w:val="24"/>
        </w:rPr>
        <w:t xml:space="preserve"> create a four panel comic strip collage about it using words, illustrations, and images of face jugs. </w:t>
      </w:r>
    </w:p>
    <w:p w:rsidR="009A40DC" w:rsidRPr="009A40DC" w:rsidRDefault="009A40DC" w:rsidP="009A40DC">
      <w:pPr>
        <w:spacing w:before="100" w:beforeAutospacing="1" w:after="240"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b/>
          <w:bCs/>
          <w:sz w:val="24"/>
          <w:szCs w:val="24"/>
        </w:rPr>
        <w:t>Option 1: Dave the Slave</w:t>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sz w:val="24"/>
          <w:szCs w:val="24"/>
        </w:rPr>
        <w:lastRenderedPageBreak/>
        <w:t>One of the best known face jug potters from the Edgefield District was a man named “Dave.” His pots and jugs were immense in size and notable for their handwritten inscriptions, which were often couplets. Ask students to research his significance and relevance using the</w:t>
      </w:r>
      <w:hyperlink r:id="rId10" w:history="1">
        <w:r w:rsidRPr="009A40DC">
          <w:rPr>
            <w:rFonts w:ascii="Times New Roman" w:eastAsia="Times New Roman" w:hAnsi="Times New Roman" w:cs="Times New Roman"/>
            <w:color w:val="0000FF"/>
            <w:sz w:val="24"/>
            <w:szCs w:val="24"/>
            <w:u w:val="single"/>
          </w:rPr>
          <w:t xml:space="preserve"> Detective Technique Guide: Conducting Historical </w:t>
        </w:r>
        <w:r w:rsidRPr="009A40DC">
          <w:rPr>
            <w:rFonts w:ascii="Times New Roman" w:eastAsia="Times New Roman" w:hAnsi="Times New Roman" w:cs="Times New Roman"/>
            <w:color w:val="0000FF"/>
            <w:sz w:val="24"/>
            <w:szCs w:val="24"/>
            <w:u w:val="single"/>
          </w:rPr>
          <w:t>R</w:t>
        </w:r>
        <w:r w:rsidRPr="009A40DC">
          <w:rPr>
            <w:rFonts w:ascii="Times New Roman" w:eastAsia="Times New Roman" w:hAnsi="Times New Roman" w:cs="Times New Roman"/>
            <w:color w:val="0000FF"/>
            <w:sz w:val="24"/>
            <w:szCs w:val="24"/>
            <w:u w:val="single"/>
          </w:rPr>
          <w:t>esearch</w:t>
        </w:r>
      </w:hyperlink>
      <w:r w:rsidRPr="009A40DC">
        <w:rPr>
          <w:rFonts w:ascii="Times New Roman" w:eastAsia="Times New Roman" w:hAnsi="Times New Roman" w:cs="Times New Roman"/>
          <w:sz w:val="24"/>
          <w:szCs w:val="24"/>
        </w:rPr>
        <w:t xml:space="preserve"> and the following resources: </w:t>
      </w:r>
    </w:p>
    <w:p w:rsidR="009A40DC" w:rsidRPr="009A40DC" w:rsidRDefault="009A40DC" w:rsidP="009A40D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1" w:tgtFrame="_blank" w:history="1">
        <w:r w:rsidRPr="009A40DC">
          <w:rPr>
            <w:rFonts w:ascii="Times New Roman" w:eastAsia="Times New Roman" w:hAnsi="Times New Roman" w:cs="Times New Roman"/>
            <w:color w:val="0000FF"/>
            <w:sz w:val="24"/>
            <w:szCs w:val="24"/>
            <w:u w:val="single"/>
          </w:rPr>
          <w:t>Dave the Potter</w:t>
        </w:r>
      </w:hyperlink>
      <w:r w:rsidRPr="009A40DC">
        <w:rPr>
          <w:rFonts w:ascii="Times New Roman" w:eastAsia="Times New Roman" w:hAnsi="Times New Roman" w:cs="Times New Roman"/>
          <w:sz w:val="24"/>
          <w:szCs w:val="24"/>
        </w:rPr>
        <w:t xml:space="preserve"> – a biographical article </w:t>
      </w:r>
    </w:p>
    <w:p w:rsidR="009A40DC" w:rsidRPr="009A40DC" w:rsidRDefault="009A40DC" w:rsidP="009A40D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2" w:tgtFrame="_blank" w:history="1">
        <w:r w:rsidRPr="009A40DC">
          <w:rPr>
            <w:rFonts w:ascii="Times New Roman" w:eastAsia="Times New Roman" w:hAnsi="Times New Roman" w:cs="Times New Roman"/>
            <w:color w:val="0000FF"/>
            <w:sz w:val="24"/>
            <w:szCs w:val="24"/>
            <w:u w:val="single"/>
          </w:rPr>
          <w:t>Dave the Slave</w:t>
        </w:r>
      </w:hyperlink>
      <w:r w:rsidRPr="009A40DC">
        <w:rPr>
          <w:rFonts w:ascii="Times New Roman" w:eastAsia="Times New Roman" w:hAnsi="Times New Roman" w:cs="Times New Roman"/>
          <w:sz w:val="24"/>
          <w:szCs w:val="24"/>
        </w:rPr>
        <w:t xml:space="preserve"> – a website which features his work and examples of his writing. </w:t>
      </w:r>
    </w:p>
    <w:p w:rsidR="009A40DC" w:rsidRPr="009A40DC" w:rsidRDefault="009A40DC" w:rsidP="009A40DC">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3" w:tgtFrame="_blank" w:history="1">
        <w:r w:rsidRPr="009A40DC">
          <w:rPr>
            <w:rFonts w:ascii="Times New Roman" w:eastAsia="Times New Roman" w:hAnsi="Times New Roman" w:cs="Times New Roman"/>
            <w:color w:val="0000FF"/>
            <w:sz w:val="24"/>
            <w:szCs w:val="24"/>
            <w:u w:val="single"/>
          </w:rPr>
          <w:t>Edgefield Pottery District</w:t>
        </w:r>
      </w:hyperlink>
      <w:r w:rsidRPr="009A40DC">
        <w:rPr>
          <w:rFonts w:ascii="Times New Roman" w:eastAsia="Times New Roman" w:hAnsi="Times New Roman" w:cs="Times New Roman"/>
          <w:sz w:val="24"/>
          <w:szCs w:val="24"/>
        </w:rPr>
        <w:t xml:space="preserve"> – a compilation of research sites from the University of Illinois </w:t>
      </w:r>
    </w:p>
    <w:p w:rsidR="009A40DC" w:rsidRPr="009A40DC" w:rsidRDefault="009A40DC" w:rsidP="009A40DC">
      <w:pPr>
        <w:spacing w:before="100" w:beforeAutospacing="1" w:after="240"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sz w:val="24"/>
          <w:szCs w:val="24"/>
        </w:rPr>
        <w:br/>
        <w:t xml:space="preserve">After completing their research, students should complete this </w:t>
      </w:r>
      <w:hyperlink r:id="rId14" w:tgtFrame="_blank" w:history="1">
        <w:r w:rsidRPr="009A40DC">
          <w:rPr>
            <w:rFonts w:ascii="Times New Roman" w:eastAsia="Times New Roman" w:hAnsi="Times New Roman" w:cs="Times New Roman"/>
            <w:color w:val="0000FF"/>
            <w:sz w:val="24"/>
            <w:szCs w:val="24"/>
            <w:u w:val="single"/>
          </w:rPr>
          <w:t>graphic organizer reflec</w:t>
        </w:r>
        <w:r w:rsidRPr="009A40DC">
          <w:rPr>
            <w:rFonts w:ascii="Times New Roman" w:eastAsia="Times New Roman" w:hAnsi="Times New Roman" w:cs="Times New Roman"/>
            <w:color w:val="0000FF"/>
            <w:sz w:val="24"/>
            <w:szCs w:val="24"/>
            <w:u w:val="single"/>
          </w:rPr>
          <w:t>t</w:t>
        </w:r>
        <w:r w:rsidRPr="009A40DC">
          <w:rPr>
            <w:rFonts w:ascii="Times New Roman" w:eastAsia="Times New Roman" w:hAnsi="Times New Roman" w:cs="Times New Roman"/>
            <w:color w:val="0000FF"/>
            <w:sz w:val="24"/>
            <w:szCs w:val="24"/>
            <w:u w:val="single"/>
          </w:rPr>
          <w:t>ion sheet</w:t>
        </w:r>
      </w:hyperlink>
      <w:r w:rsidRPr="009A40DC">
        <w:rPr>
          <w:rFonts w:ascii="Times New Roman" w:eastAsia="Times New Roman" w:hAnsi="Times New Roman" w:cs="Times New Roman"/>
          <w:sz w:val="24"/>
          <w:szCs w:val="24"/>
        </w:rPr>
        <w:t xml:space="preserve"> which invites them to consider the relevance of this art form in the context of their lives. (This part of the activity will involve about 15-30 minutes of discussion time.) </w:t>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sz w:val="24"/>
          <w:szCs w:val="24"/>
        </w:rPr>
        <w:br/>
        <w:t xml:space="preserve">Finally, they should create a four panel comic about Dave the Potter’s life and work using </w:t>
      </w:r>
      <w:hyperlink r:id="rId15" w:history="1">
        <w:r w:rsidRPr="009A40DC">
          <w:rPr>
            <w:rFonts w:ascii="Times New Roman" w:eastAsia="Times New Roman" w:hAnsi="Times New Roman" w:cs="Times New Roman"/>
            <w:color w:val="0000FF"/>
            <w:sz w:val="24"/>
            <w:szCs w:val="24"/>
            <w:u w:val="single"/>
          </w:rPr>
          <w:t>this template</w:t>
        </w:r>
      </w:hyperlink>
      <w:r w:rsidRPr="009A40DC">
        <w:rPr>
          <w:rFonts w:ascii="Times New Roman" w:eastAsia="Times New Roman" w:hAnsi="Times New Roman" w:cs="Times New Roman"/>
          <w:sz w:val="24"/>
          <w:szCs w:val="24"/>
        </w:rPr>
        <w:t xml:space="preserve"> created by Jeff Sharp, an educator and member of Maryland's Comic Book Initiative. Encourage them to use his couplets and inscriptions in the comic book text to tell a story as well as to include images of his jugs and any illustrations they find of his likeness. </w:t>
      </w:r>
    </w:p>
    <w:p w:rsidR="009A40DC" w:rsidRPr="009A40DC" w:rsidRDefault="009A40DC" w:rsidP="009A40DC">
      <w:pPr>
        <w:spacing w:before="100" w:beforeAutospacing="1" w:after="240"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b/>
          <w:bCs/>
          <w:sz w:val="24"/>
          <w:szCs w:val="24"/>
        </w:rPr>
        <w:t>Option Two: Contemporary Face Jugs</w:t>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sz w:val="24"/>
          <w:szCs w:val="24"/>
        </w:rPr>
        <w:br/>
        <w:t xml:space="preserve">Tell students that several contemporary artists still create face jugs, either as an expression of their connection to their ancestry or as a decorative folk art using the original methods. </w:t>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sz w:val="24"/>
          <w:szCs w:val="24"/>
        </w:rPr>
        <w:br/>
        <w:t xml:space="preserve">Invite them to research one of the following artists and if possible, to interview them using Detective Technique Guide: Examining Artwork: </w:t>
      </w:r>
    </w:p>
    <w:p w:rsidR="009A40DC" w:rsidRPr="009A40DC" w:rsidRDefault="009A40DC" w:rsidP="009A40DC">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16" w:tgtFrame="_blank" w:history="1">
        <w:r w:rsidRPr="009A40DC">
          <w:rPr>
            <w:rFonts w:ascii="Times New Roman" w:eastAsia="Times New Roman" w:hAnsi="Times New Roman" w:cs="Times New Roman"/>
            <w:color w:val="0000FF"/>
            <w:sz w:val="24"/>
            <w:szCs w:val="24"/>
            <w:u w:val="single"/>
          </w:rPr>
          <w:t>Jim McDowell</w:t>
        </w:r>
      </w:hyperlink>
      <w:r w:rsidRPr="009A40DC">
        <w:rPr>
          <w:rFonts w:ascii="Times New Roman" w:eastAsia="Times New Roman" w:hAnsi="Times New Roman" w:cs="Times New Roman"/>
          <w:sz w:val="24"/>
          <w:szCs w:val="24"/>
        </w:rPr>
        <w:t xml:space="preserve">, an African American potter who creates face jugs inspired by Dave the Potter. </w:t>
      </w:r>
    </w:p>
    <w:p w:rsidR="009A40DC" w:rsidRPr="009A40DC" w:rsidRDefault="009A40DC" w:rsidP="009A40D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sz w:val="24"/>
          <w:szCs w:val="24"/>
        </w:rPr>
        <w:t xml:space="preserve">Steven Ferrell, owner of Old Edgefield Pottery and Smithsonian consultant. See related </w:t>
      </w:r>
      <w:hyperlink r:id="rId17" w:tgtFrame="_blank" w:history="1">
        <w:r w:rsidRPr="009A40DC">
          <w:rPr>
            <w:rFonts w:ascii="Times New Roman" w:eastAsia="Times New Roman" w:hAnsi="Times New Roman" w:cs="Times New Roman"/>
            <w:color w:val="0000FF"/>
            <w:sz w:val="24"/>
            <w:szCs w:val="24"/>
            <w:u w:val="single"/>
          </w:rPr>
          <w:t>Augusta Chronicle news article</w:t>
        </w:r>
      </w:hyperlink>
      <w:r w:rsidRPr="009A40DC">
        <w:rPr>
          <w:rFonts w:ascii="Times New Roman" w:eastAsia="Times New Roman" w:hAnsi="Times New Roman" w:cs="Times New Roman"/>
          <w:sz w:val="24"/>
          <w:szCs w:val="24"/>
        </w:rPr>
        <w:t xml:space="preserve"> and </w:t>
      </w:r>
      <w:hyperlink r:id="rId18" w:tgtFrame="_blank" w:history="1">
        <w:proofErr w:type="spellStart"/>
        <w:r w:rsidRPr="009A40DC">
          <w:rPr>
            <w:rFonts w:ascii="Times New Roman" w:eastAsia="Times New Roman" w:hAnsi="Times New Roman" w:cs="Times New Roman"/>
            <w:color w:val="0000FF"/>
            <w:sz w:val="24"/>
            <w:szCs w:val="24"/>
            <w:u w:val="single"/>
          </w:rPr>
          <w:t>Vimeo</w:t>
        </w:r>
        <w:proofErr w:type="spellEnd"/>
      </w:hyperlink>
      <w:r w:rsidRPr="009A40DC">
        <w:rPr>
          <w:rFonts w:ascii="Times New Roman" w:eastAsia="Times New Roman" w:hAnsi="Times New Roman" w:cs="Times New Roman"/>
          <w:sz w:val="24"/>
          <w:szCs w:val="24"/>
        </w:rPr>
        <w:t xml:space="preserve"> video. </w:t>
      </w:r>
    </w:p>
    <w:p w:rsidR="009A40DC" w:rsidRPr="009A40DC" w:rsidRDefault="009A40DC" w:rsidP="009A40DC">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19" w:tgtFrame="_blank" w:history="1">
        <w:r w:rsidRPr="009A40DC">
          <w:rPr>
            <w:rFonts w:ascii="Times New Roman" w:eastAsia="Times New Roman" w:hAnsi="Times New Roman" w:cs="Times New Roman"/>
            <w:color w:val="0000FF"/>
            <w:sz w:val="24"/>
            <w:szCs w:val="24"/>
            <w:u w:val="single"/>
          </w:rPr>
          <w:t>Gary Dexter</w:t>
        </w:r>
      </w:hyperlink>
      <w:r w:rsidRPr="009A40DC">
        <w:rPr>
          <w:rFonts w:ascii="Times New Roman" w:eastAsia="Times New Roman" w:hAnsi="Times New Roman" w:cs="Times New Roman"/>
          <w:sz w:val="24"/>
          <w:szCs w:val="24"/>
        </w:rPr>
        <w:t>, potter who was featured in History Detectives.</w:t>
      </w:r>
    </w:p>
    <w:p w:rsidR="009A40DC" w:rsidRPr="009A40DC" w:rsidRDefault="009A40DC" w:rsidP="009A40DC">
      <w:pPr>
        <w:spacing w:before="100" w:beforeAutospacing="1" w:after="240"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sz w:val="24"/>
          <w:szCs w:val="24"/>
        </w:rPr>
        <w:t xml:space="preserve">After completing their research, students should complete this </w:t>
      </w:r>
      <w:hyperlink r:id="rId20" w:tgtFrame="_blank" w:history="1">
        <w:r w:rsidRPr="009A40DC">
          <w:rPr>
            <w:rFonts w:ascii="Times New Roman" w:eastAsia="Times New Roman" w:hAnsi="Times New Roman" w:cs="Times New Roman"/>
            <w:color w:val="0000FF"/>
            <w:sz w:val="24"/>
            <w:szCs w:val="24"/>
            <w:u w:val="single"/>
          </w:rPr>
          <w:t>graphic organizer reflection sheet</w:t>
        </w:r>
      </w:hyperlink>
      <w:r w:rsidRPr="009A40DC">
        <w:rPr>
          <w:rFonts w:ascii="Times New Roman" w:eastAsia="Times New Roman" w:hAnsi="Times New Roman" w:cs="Times New Roman"/>
          <w:sz w:val="24"/>
          <w:szCs w:val="24"/>
        </w:rPr>
        <w:t xml:space="preserve"> which invites them to consider the relevance of this art form in the context of their lives. (This part of the activity will involve about 15-30 minutes of discussion time.) </w:t>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sz w:val="24"/>
          <w:szCs w:val="24"/>
        </w:rPr>
        <w:br/>
        <w:t xml:space="preserve">Finally, they should work together to create a four panel comic titled “Why I Make Face Jugs,” “A Day in an Artist’s Life” or “Artist’s Statement” about the artist they’ve researched. They should use </w:t>
      </w:r>
      <w:hyperlink r:id="rId21" w:history="1">
        <w:r w:rsidRPr="009A40DC">
          <w:rPr>
            <w:rFonts w:ascii="Times New Roman" w:eastAsia="Times New Roman" w:hAnsi="Times New Roman" w:cs="Times New Roman"/>
            <w:color w:val="0000FF"/>
            <w:sz w:val="24"/>
            <w:szCs w:val="24"/>
            <w:u w:val="single"/>
          </w:rPr>
          <w:t>this template</w:t>
        </w:r>
      </w:hyperlink>
      <w:r w:rsidRPr="009A40DC">
        <w:rPr>
          <w:rFonts w:ascii="Times New Roman" w:eastAsia="Times New Roman" w:hAnsi="Times New Roman" w:cs="Times New Roman"/>
          <w:sz w:val="24"/>
          <w:szCs w:val="24"/>
        </w:rPr>
        <w:t xml:space="preserve"> created by Jeff Sharp, an educator and member of Maryland's Comic Book Initiative. Encourage students to use quotes from their research or interviews in the comic book text to convey the artist’s creative goals, and to cut and paste images of face jugs and of the artists in the comic panels. </w:t>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sz w:val="24"/>
          <w:szCs w:val="24"/>
        </w:rPr>
        <w:br/>
        <w:t xml:space="preserve">When students have completed their research and created their comic panels, display them in the classroom and invite each group to make an oral presentation about their research and comic </w:t>
      </w:r>
      <w:r w:rsidRPr="009A40DC">
        <w:rPr>
          <w:rFonts w:ascii="Times New Roman" w:eastAsia="Times New Roman" w:hAnsi="Times New Roman" w:cs="Times New Roman"/>
          <w:sz w:val="24"/>
          <w:szCs w:val="24"/>
        </w:rPr>
        <w:lastRenderedPageBreak/>
        <w:t xml:space="preserve">story. The resulting comics, </w:t>
      </w:r>
      <w:proofErr w:type="gramStart"/>
      <w:r w:rsidRPr="009A40DC">
        <w:rPr>
          <w:rFonts w:ascii="Times New Roman" w:eastAsia="Times New Roman" w:hAnsi="Times New Roman" w:cs="Times New Roman"/>
          <w:sz w:val="24"/>
          <w:szCs w:val="24"/>
        </w:rPr>
        <w:t>which</w:t>
      </w:r>
      <w:proofErr w:type="gramEnd"/>
      <w:r w:rsidRPr="009A40DC">
        <w:rPr>
          <w:rFonts w:ascii="Times New Roman" w:eastAsia="Times New Roman" w:hAnsi="Times New Roman" w:cs="Times New Roman"/>
          <w:sz w:val="24"/>
          <w:szCs w:val="24"/>
        </w:rPr>
        <w:t xml:space="preserve"> look like graphic collages, will allow students to visually examine the styles and ranges of face jugs that have been created. </w:t>
      </w:r>
    </w:p>
    <w:p w:rsidR="009A40DC" w:rsidRPr="009A40DC" w:rsidRDefault="009A40DC" w:rsidP="009A40DC">
      <w:pPr>
        <w:spacing w:before="100" w:beforeAutospacing="1" w:after="100" w:afterAutospacing="1"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b/>
          <w:bCs/>
          <w:sz w:val="24"/>
          <w:szCs w:val="24"/>
        </w:rPr>
        <w:t>Ask:</w:t>
      </w:r>
    </w:p>
    <w:p w:rsidR="009A40DC" w:rsidRPr="009A40DC" w:rsidRDefault="009A40DC" w:rsidP="009A40DC">
      <w:pPr>
        <w:spacing w:before="100" w:beforeAutospacing="1" w:after="100" w:afterAutospacing="1"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sz w:val="24"/>
          <w:szCs w:val="24"/>
        </w:rPr>
        <w:t xml:space="preserve">What did you discover through your research that surprised you? How is the face jug an important aspect of African American culture? How have they evolved and stayed the same? What is the value of preserving the method of making the face jug? </w:t>
      </w:r>
    </w:p>
    <w:p w:rsidR="009A40DC" w:rsidRPr="009A40DC" w:rsidRDefault="009A40DC" w:rsidP="009A40DC">
      <w:pPr>
        <w:spacing w:before="100" w:beforeAutospacing="1" w:after="100" w:afterAutospacing="1"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b/>
          <w:bCs/>
          <w:sz w:val="24"/>
          <w:szCs w:val="24"/>
        </w:rPr>
        <w:t>Going Further</w:t>
      </w:r>
      <w:r w:rsidRPr="009A40DC">
        <w:rPr>
          <w:rFonts w:ascii="Times New Roman" w:eastAsia="Times New Roman" w:hAnsi="Times New Roman" w:cs="Times New Roman"/>
          <w:sz w:val="24"/>
          <w:szCs w:val="24"/>
        </w:rPr>
        <w:br/>
      </w:r>
      <w:r w:rsidRPr="009A40DC">
        <w:rPr>
          <w:rFonts w:ascii="Times New Roman" w:eastAsia="Times New Roman" w:hAnsi="Times New Roman" w:cs="Times New Roman"/>
          <w:sz w:val="24"/>
          <w:szCs w:val="24"/>
        </w:rPr>
        <w:br/>
        <w:t xml:space="preserve">Have students select an artifact or object that represents good luck in their family because it represents a direct connection to their past. Have them conduct an interview with the owner(s) of this object, then transcribe and edit it into a 250-300 word oral history. Create a classroom blog using </w:t>
      </w:r>
      <w:hyperlink r:id="rId22" w:tgtFrame="_blank" w:history="1">
        <w:r w:rsidRPr="009A40DC">
          <w:rPr>
            <w:rFonts w:ascii="Times New Roman" w:eastAsia="Times New Roman" w:hAnsi="Times New Roman" w:cs="Times New Roman"/>
            <w:color w:val="0000FF"/>
            <w:sz w:val="24"/>
            <w:szCs w:val="24"/>
            <w:u w:val="single"/>
          </w:rPr>
          <w:t>blogger.com</w:t>
        </w:r>
      </w:hyperlink>
      <w:r w:rsidRPr="009A40DC">
        <w:rPr>
          <w:rFonts w:ascii="Times New Roman" w:eastAsia="Times New Roman" w:hAnsi="Times New Roman" w:cs="Times New Roman"/>
          <w:sz w:val="24"/>
          <w:szCs w:val="24"/>
        </w:rPr>
        <w:t xml:space="preserve"> or </w:t>
      </w:r>
      <w:hyperlink r:id="rId23" w:tgtFrame="_blank" w:history="1">
        <w:r w:rsidRPr="009A40DC">
          <w:rPr>
            <w:rFonts w:ascii="Times New Roman" w:eastAsia="Times New Roman" w:hAnsi="Times New Roman" w:cs="Times New Roman"/>
            <w:color w:val="0000FF"/>
            <w:sz w:val="24"/>
            <w:szCs w:val="24"/>
            <w:u w:val="single"/>
          </w:rPr>
          <w:t>wordpress.com</w:t>
        </w:r>
      </w:hyperlink>
      <w:r w:rsidRPr="009A40DC">
        <w:rPr>
          <w:rFonts w:ascii="Times New Roman" w:eastAsia="Times New Roman" w:hAnsi="Times New Roman" w:cs="Times New Roman"/>
          <w:sz w:val="24"/>
          <w:szCs w:val="24"/>
        </w:rPr>
        <w:t xml:space="preserve"> where students can post and share a photograph of the object along with the oral histories.</w:t>
      </w:r>
    </w:p>
    <w:p w:rsidR="009A40DC" w:rsidRPr="009A40DC" w:rsidRDefault="009A40DC" w:rsidP="009A40DC">
      <w:pPr>
        <w:spacing w:before="100" w:beforeAutospacing="1" w:after="100" w:afterAutospacing="1" w:line="240" w:lineRule="auto"/>
        <w:rPr>
          <w:rFonts w:ascii="Times New Roman" w:eastAsia="Times New Roman" w:hAnsi="Times New Roman" w:cs="Times New Roman"/>
          <w:sz w:val="24"/>
          <w:szCs w:val="24"/>
        </w:rPr>
      </w:pPr>
      <w:r w:rsidRPr="009A40DC">
        <w:rPr>
          <w:rFonts w:ascii="Times New Roman" w:eastAsia="Times New Roman" w:hAnsi="Times New Roman" w:cs="Times New Roman"/>
          <w:b/>
          <w:bCs/>
          <w:sz w:val="24"/>
          <w:szCs w:val="24"/>
        </w:rPr>
        <w:t>Related Resources</w:t>
      </w:r>
    </w:p>
    <w:p w:rsidR="009A40DC" w:rsidRPr="009A40DC" w:rsidRDefault="009A40DC" w:rsidP="009A40DC">
      <w:pPr>
        <w:spacing w:before="100" w:beforeAutospacing="1" w:after="100" w:afterAutospacing="1" w:line="240" w:lineRule="auto"/>
        <w:rPr>
          <w:rFonts w:ascii="Times New Roman" w:eastAsia="Times New Roman" w:hAnsi="Times New Roman" w:cs="Times New Roman"/>
          <w:sz w:val="24"/>
          <w:szCs w:val="24"/>
        </w:rPr>
      </w:pPr>
      <w:hyperlink r:id="rId24" w:tgtFrame="_blank" w:history="1">
        <w:r w:rsidRPr="009A40DC">
          <w:rPr>
            <w:rFonts w:ascii="Times New Roman" w:eastAsia="Times New Roman" w:hAnsi="Times New Roman" w:cs="Times New Roman"/>
            <w:color w:val="0000FF"/>
            <w:sz w:val="24"/>
            <w:szCs w:val="24"/>
            <w:u w:val="single"/>
          </w:rPr>
          <w:t>Edgefield Pottery</w:t>
        </w:r>
      </w:hyperlink>
    </w:p>
    <w:p w:rsidR="009A40DC" w:rsidRPr="009A40DC" w:rsidRDefault="009A40DC" w:rsidP="009A40DC">
      <w:pPr>
        <w:spacing w:before="100" w:beforeAutospacing="1" w:after="100" w:afterAutospacing="1" w:line="240" w:lineRule="auto"/>
        <w:rPr>
          <w:rFonts w:ascii="Times New Roman" w:eastAsia="Times New Roman" w:hAnsi="Times New Roman" w:cs="Times New Roman"/>
          <w:sz w:val="24"/>
          <w:szCs w:val="24"/>
        </w:rPr>
      </w:pPr>
      <w:hyperlink r:id="rId25" w:tgtFrame="_blank" w:history="1">
        <w:r w:rsidRPr="009A40DC">
          <w:rPr>
            <w:rFonts w:ascii="Times New Roman" w:eastAsia="Times New Roman" w:hAnsi="Times New Roman" w:cs="Times New Roman"/>
            <w:color w:val="0000FF"/>
            <w:sz w:val="24"/>
            <w:szCs w:val="24"/>
            <w:u w:val="single"/>
          </w:rPr>
          <w:t>Encyclopedia Smithsonian: American Face Vessels</w:t>
        </w:r>
      </w:hyperlink>
    </w:p>
    <w:p w:rsidR="009A40DC" w:rsidRPr="009A40DC" w:rsidRDefault="009A40DC" w:rsidP="009A40DC">
      <w:pPr>
        <w:spacing w:before="100" w:beforeAutospacing="1" w:after="100" w:afterAutospacing="1" w:line="240" w:lineRule="auto"/>
        <w:rPr>
          <w:rFonts w:ascii="Times New Roman" w:eastAsia="Times New Roman" w:hAnsi="Times New Roman" w:cs="Times New Roman"/>
          <w:sz w:val="24"/>
          <w:szCs w:val="24"/>
        </w:rPr>
      </w:pPr>
      <w:hyperlink r:id="rId26" w:tgtFrame="_blank" w:history="1">
        <w:r w:rsidRPr="009A40DC">
          <w:rPr>
            <w:rFonts w:ascii="Times New Roman" w:eastAsia="Times New Roman" w:hAnsi="Times New Roman" w:cs="Times New Roman"/>
            <w:color w:val="0000FF"/>
            <w:sz w:val="24"/>
            <w:szCs w:val="24"/>
            <w:u w:val="single"/>
          </w:rPr>
          <w:t>Video: Steve Ferrell of Old Edgefield Potter recounts the life of Dave the Potter</w:t>
        </w:r>
      </w:hyperlink>
    </w:p>
    <w:p w:rsidR="009A40DC" w:rsidRPr="009A40DC" w:rsidRDefault="009A40DC" w:rsidP="009A40DC">
      <w:pPr>
        <w:spacing w:before="100" w:beforeAutospacing="1" w:after="100" w:afterAutospacing="1" w:line="240" w:lineRule="auto"/>
        <w:rPr>
          <w:rFonts w:ascii="Times New Roman" w:eastAsia="Times New Roman" w:hAnsi="Times New Roman" w:cs="Times New Roman"/>
          <w:sz w:val="24"/>
          <w:szCs w:val="24"/>
        </w:rPr>
      </w:pPr>
      <w:hyperlink r:id="rId27" w:tgtFrame="_blank" w:history="1">
        <w:r w:rsidRPr="009A40DC">
          <w:rPr>
            <w:rFonts w:ascii="Times New Roman" w:eastAsia="Times New Roman" w:hAnsi="Times New Roman" w:cs="Times New Roman"/>
            <w:color w:val="0000FF"/>
            <w:sz w:val="24"/>
            <w:szCs w:val="24"/>
            <w:u w:val="single"/>
          </w:rPr>
          <w:t>Teaching with Comics Resource Page</w:t>
        </w:r>
      </w:hyperlink>
      <w:r w:rsidRPr="009A40DC">
        <w:rPr>
          <w:rFonts w:ascii="Times New Roman" w:eastAsia="Times New Roman" w:hAnsi="Times New Roman" w:cs="Times New Roman"/>
          <w:sz w:val="24"/>
          <w:szCs w:val="24"/>
        </w:rPr>
        <w:t xml:space="preserve"> which also includes a comic evaluation rubric</w:t>
      </w:r>
    </w:p>
    <w:p w:rsidR="009A40DC" w:rsidRPr="009A40DC" w:rsidRDefault="009A40DC" w:rsidP="009A40DC">
      <w:pPr>
        <w:spacing w:before="100" w:beforeAutospacing="1" w:after="100" w:afterAutospacing="1" w:line="240" w:lineRule="auto"/>
        <w:rPr>
          <w:rFonts w:ascii="Times New Roman" w:eastAsia="Times New Roman" w:hAnsi="Times New Roman" w:cs="Times New Roman"/>
          <w:sz w:val="24"/>
          <w:szCs w:val="24"/>
        </w:rPr>
      </w:pPr>
      <w:hyperlink r:id="rId28" w:tgtFrame="_blank" w:history="1">
        <w:r w:rsidRPr="009A40DC">
          <w:rPr>
            <w:rFonts w:ascii="Times New Roman" w:eastAsia="Times New Roman" w:hAnsi="Times New Roman" w:cs="Times New Roman"/>
            <w:color w:val="0000FF"/>
            <w:sz w:val="24"/>
            <w:szCs w:val="24"/>
            <w:u w:val="single"/>
          </w:rPr>
          <w:t>Philadelphia Inquirer: A “face jug” sparks big excitement</w:t>
        </w:r>
      </w:hyperlink>
    </w:p>
    <w:p w:rsidR="009A40DC" w:rsidRDefault="009A40DC" w:rsidP="009A40DC">
      <w:pPr>
        <w:spacing w:before="100" w:beforeAutospacing="1" w:after="100" w:afterAutospacing="1" w:line="240" w:lineRule="auto"/>
        <w:rPr>
          <w:rFonts w:ascii="Times New Roman" w:eastAsia="Times New Roman" w:hAnsi="Times New Roman" w:cs="Times New Roman"/>
          <w:sz w:val="24"/>
          <w:szCs w:val="24"/>
        </w:rPr>
      </w:pPr>
      <w:hyperlink r:id="rId29" w:tgtFrame="_blank" w:history="1">
        <w:r w:rsidRPr="009A40DC">
          <w:rPr>
            <w:rFonts w:ascii="Times New Roman" w:eastAsia="Times New Roman" w:hAnsi="Times New Roman" w:cs="Times New Roman"/>
            <w:color w:val="0000FF"/>
            <w:sz w:val="24"/>
            <w:szCs w:val="24"/>
            <w:u w:val="single"/>
          </w:rPr>
          <w:t xml:space="preserve">Antique </w:t>
        </w:r>
        <w:proofErr w:type="spellStart"/>
        <w:r w:rsidRPr="009A40DC">
          <w:rPr>
            <w:rFonts w:ascii="Times New Roman" w:eastAsia="Times New Roman" w:hAnsi="Times New Roman" w:cs="Times New Roman"/>
            <w:color w:val="0000FF"/>
            <w:sz w:val="24"/>
            <w:szCs w:val="24"/>
            <w:u w:val="single"/>
          </w:rPr>
          <w:t>Roadshow</w:t>
        </w:r>
        <w:proofErr w:type="spellEnd"/>
        <w:r w:rsidRPr="009A40DC">
          <w:rPr>
            <w:rFonts w:ascii="Times New Roman" w:eastAsia="Times New Roman" w:hAnsi="Times New Roman" w:cs="Times New Roman"/>
            <w:color w:val="0000FF"/>
            <w:sz w:val="24"/>
            <w:szCs w:val="24"/>
            <w:u w:val="single"/>
          </w:rPr>
          <w:t xml:space="preserve">: Lanier </w:t>
        </w:r>
        <w:proofErr w:type="spellStart"/>
        <w:r w:rsidRPr="009A40DC">
          <w:rPr>
            <w:rFonts w:ascii="Times New Roman" w:eastAsia="Times New Roman" w:hAnsi="Times New Roman" w:cs="Times New Roman"/>
            <w:color w:val="0000FF"/>
            <w:sz w:val="24"/>
            <w:szCs w:val="24"/>
            <w:u w:val="single"/>
          </w:rPr>
          <w:t>Meaders</w:t>
        </w:r>
        <w:proofErr w:type="spellEnd"/>
        <w:r w:rsidRPr="009A40DC">
          <w:rPr>
            <w:rFonts w:ascii="Times New Roman" w:eastAsia="Times New Roman" w:hAnsi="Times New Roman" w:cs="Times New Roman"/>
            <w:color w:val="0000FF"/>
            <w:sz w:val="24"/>
            <w:szCs w:val="24"/>
            <w:u w:val="single"/>
          </w:rPr>
          <w:t xml:space="preserve"> Face Jug appraisal</w:t>
        </w:r>
      </w:hyperlink>
    </w:p>
    <w:p w:rsidR="009A40DC" w:rsidRDefault="009A40DC" w:rsidP="009A40DC">
      <w:pPr>
        <w:spacing w:before="100" w:beforeAutospacing="1" w:after="100" w:afterAutospacing="1" w:line="240" w:lineRule="auto"/>
        <w:rPr>
          <w:rFonts w:ascii="Times New Roman" w:eastAsia="Times New Roman" w:hAnsi="Times New Roman" w:cs="Times New Roman"/>
          <w:sz w:val="24"/>
          <w:szCs w:val="24"/>
        </w:rPr>
      </w:pPr>
    </w:p>
    <w:p w:rsidR="009A40DC" w:rsidRPr="009A40DC" w:rsidRDefault="009A40DC" w:rsidP="009A40DC">
      <w:pPr>
        <w:spacing w:before="100" w:beforeAutospacing="1" w:after="100" w:afterAutospacing="1" w:line="240" w:lineRule="auto"/>
        <w:rPr>
          <w:rFonts w:ascii="Times New Roman" w:eastAsia="Times New Roman" w:hAnsi="Times New Roman" w:cs="Times New Roman"/>
          <w:sz w:val="24"/>
          <w:szCs w:val="24"/>
        </w:rPr>
      </w:pPr>
    </w:p>
    <w:p w:rsidR="00724693" w:rsidRDefault="00DF5C49"/>
    <w:sectPr w:rsidR="00724693" w:rsidSect="009473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A1693"/>
    <w:multiLevelType w:val="multilevel"/>
    <w:tmpl w:val="98429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640818"/>
    <w:multiLevelType w:val="multilevel"/>
    <w:tmpl w:val="6CE87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D2F3769"/>
    <w:multiLevelType w:val="multilevel"/>
    <w:tmpl w:val="0AA81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40DC"/>
    <w:rsid w:val="00136409"/>
    <w:rsid w:val="0055280F"/>
    <w:rsid w:val="00947396"/>
    <w:rsid w:val="009A40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396"/>
  </w:style>
  <w:style w:type="paragraph" w:styleId="Heading1">
    <w:name w:val="heading 1"/>
    <w:basedOn w:val="Normal"/>
    <w:link w:val="Heading1Char"/>
    <w:uiPriority w:val="9"/>
    <w:qFormat/>
    <w:rsid w:val="009A40D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A40D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40D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A40DC"/>
    <w:rPr>
      <w:rFonts w:ascii="Times New Roman" w:eastAsia="Times New Roman" w:hAnsi="Times New Roman" w:cs="Times New Roman"/>
      <w:b/>
      <w:bCs/>
      <w:sz w:val="36"/>
      <w:szCs w:val="36"/>
    </w:rPr>
  </w:style>
  <w:style w:type="character" w:customStyle="1" w:styleId="googqs-tidbit">
    <w:name w:val="goog_qs-tidbit"/>
    <w:basedOn w:val="DefaultParagraphFont"/>
    <w:rsid w:val="009A40DC"/>
  </w:style>
  <w:style w:type="paragraph" w:styleId="NormalWeb">
    <w:name w:val="Normal (Web)"/>
    <w:basedOn w:val="Normal"/>
    <w:uiPriority w:val="99"/>
    <w:semiHidden/>
    <w:unhideWhenUsed/>
    <w:rsid w:val="009A40D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A40DC"/>
    <w:rPr>
      <w:color w:val="0000FF"/>
      <w:u w:val="single"/>
    </w:rPr>
  </w:style>
  <w:style w:type="character" w:styleId="Strong">
    <w:name w:val="Strong"/>
    <w:basedOn w:val="DefaultParagraphFont"/>
    <w:uiPriority w:val="22"/>
    <w:qFormat/>
    <w:rsid w:val="009A40DC"/>
    <w:rPr>
      <w:b/>
      <w:bCs/>
    </w:rPr>
  </w:style>
  <w:style w:type="character" w:styleId="Emphasis">
    <w:name w:val="Emphasis"/>
    <w:basedOn w:val="DefaultParagraphFont"/>
    <w:uiPriority w:val="20"/>
    <w:qFormat/>
    <w:rsid w:val="009A40DC"/>
    <w:rPr>
      <w:i/>
      <w:iCs/>
    </w:rPr>
  </w:style>
  <w:style w:type="paragraph" w:styleId="BalloonText">
    <w:name w:val="Balloon Text"/>
    <w:basedOn w:val="Normal"/>
    <w:link w:val="BalloonTextChar"/>
    <w:uiPriority w:val="99"/>
    <w:semiHidden/>
    <w:unhideWhenUsed/>
    <w:rsid w:val="009A40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40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4089639">
      <w:bodyDiv w:val="1"/>
      <w:marLeft w:val="0"/>
      <w:marRight w:val="0"/>
      <w:marTop w:val="0"/>
      <w:marBottom w:val="0"/>
      <w:divBdr>
        <w:top w:val="none" w:sz="0" w:space="0" w:color="auto"/>
        <w:left w:val="none" w:sz="0" w:space="0" w:color="auto"/>
        <w:bottom w:val="none" w:sz="0" w:space="0" w:color="auto"/>
        <w:right w:val="none" w:sz="0" w:space="0" w:color="auto"/>
      </w:divBdr>
      <w:divsChild>
        <w:div w:id="1241721351">
          <w:marLeft w:val="0"/>
          <w:marRight w:val="0"/>
          <w:marTop w:val="0"/>
          <w:marBottom w:val="0"/>
          <w:divBdr>
            <w:top w:val="none" w:sz="0" w:space="0" w:color="auto"/>
            <w:left w:val="none" w:sz="0" w:space="0" w:color="auto"/>
            <w:bottom w:val="none" w:sz="0" w:space="0" w:color="auto"/>
            <w:right w:val="none" w:sz="0" w:space="0" w:color="auto"/>
          </w:divBdr>
          <w:divsChild>
            <w:div w:id="1072502847">
              <w:marLeft w:val="0"/>
              <w:marRight w:val="0"/>
              <w:marTop w:val="0"/>
              <w:marBottom w:val="0"/>
              <w:divBdr>
                <w:top w:val="none" w:sz="0" w:space="0" w:color="auto"/>
                <w:left w:val="none" w:sz="0" w:space="0" w:color="auto"/>
                <w:bottom w:val="none" w:sz="0" w:space="0" w:color="auto"/>
                <w:right w:val="none" w:sz="0" w:space="0" w:color="auto"/>
              </w:divBdr>
              <w:divsChild>
                <w:div w:id="277952324">
                  <w:marLeft w:val="0"/>
                  <w:marRight w:val="0"/>
                  <w:marTop w:val="0"/>
                  <w:marBottom w:val="0"/>
                  <w:divBdr>
                    <w:top w:val="none" w:sz="0" w:space="0" w:color="auto"/>
                    <w:left w:val="none" w:sz="0" w:space="0" w:color="auto"/>
                    <w:bottom w:val="none" w:sz="0" w:space="0" w:color="auto"/>
                    <w:right w:val="none" w:sz="0" w:space="0" w:color="auto"/>
                  </w:divBdr>
                  <w:divsChild>
                    <w:div w:id="1921988614">
                      <w:marLeft w:val="0"/>
                      <w:marRight w:val="0"/>
                      <w:marTop w:val="0"/>
                      <w:marBottom w:val="0"/>
                      <w:divBdr>
                        <w:top w:val="none" w:sz="0" w:space="0" w:color="auto"/>
                        <w:left w:val="none" w:sz="0" w:space="0" w:color="auto"/>
                        <w:bottom w:val="none" w:sz="0" w:space="0" w:color="auto"/>
                        <w:right w:val="none" w:sz="0" w:space="0" w:color="auto"/>
                      </w:divBdr>
                      <w:divsChild>
                        <w:div w:id="1729260498">
                          <w:marLeft w:val="0"/>
                          <w:marRight w:val="0"/>
                          <w:marTop w:val="0"/>
                          <w:marBottom w:val="0"/>
                          <w:divBdr>
                            <w:top w:val="none" w:sz="0" w:space="0" w:color="auto"/>
                            <w:left w:val="none" w:sz="0" w:space="0" w:color="auto"/>
                            <w:bottom w:val="none" w:sz="0" w:space="0" w:color="auto"/>
                            <w:right w:val="none" w:sz="0" w:space="0" w:color="auto"/>
                          </w:divBdr>
                        </w:div>
                      </w:divsChild>
                    </w:div>
                    <w:div w:id="910043403">
                      <w:marLeft w:val="0"/>
                      <w:marRight w:val="0"/>
                      <w:marTop w:val="0"/>
                      <w:marBottom w:val="0"/>
                      <w:divBdr>
                        <w:top w:val="none" w:sz="0" w:space="0" w:color="auto"/>
                        <w:left w:val="none" w:sz="0" w:space="0" w:color="auto"/>
                        <w:bottom w:val="none" w:sz="0" w:space="0" w:color="auto"/>
                        <w:right w:val="none" w:sz="0" w:space="0" w:color="auto"/>
                      </w:divBdr>
                      <w:divsChild>
                        <w:div w:id="1240869873">
                          <w:marLeft w:val="0"/>
                          <w:marRight w:val="0"/>
                          <w:marTop w:val="0"/>
                          <w:marBottom w:val="0"/>
                          <w:divBdr>
                            <w:top w:val="none" w:sz="0" w:space="0" w:color="auto"/>
                            <w:left w:val="none" w:sz="0" w:space="0" w:color="auto"/>
                            <w:bottom w:val="none" w:sz="0" w:space="0" w:color="auto"/>
                            <w:right w:val="none" w:sz="0" w:space="0" w:color="auto"/>
                          </w:divBdr>
                        </w:div>
                        <w:div w:id="771894276">
                          <w:marLeft w:val="0"/>
                          <w:marRight w:val="0"/>
                          <w:marTop w:val="0"/>
                          <w:marBottom w:val="0"/>
                          <w:divBdr>
                            <w:top w:val="none" w:sz="0" w:space="0" w:color="auto"/>
                            <w:left w:val="none" w:sz="0" w:space="0" w:color="auto"/>
                            <w:bottom w:val="none" w:sz="0" w:space="0" w:color="auto"/>
                            <w:right w:val="none" w:sz="0" w:space="0" w:color="auto"/>
                          </w:divBdr>
                          <w:divsChild>
                            <w:div w:id="1902788957">
                              <w:marLeft w:val="0"/>
                              <w:marRight w:val="0"/>
                              <w:marTop w:val="0"/>
                              <w:marBottom w:val="0"/>
                              <w:divBdr>
                                <w:top w:val="none" w:sz="0" w:space="0" w:color="auto"/>
                                <w:left w:val="none" w:sz="0" w:space="0" w:color="auto"/>
                                <w:bottom w:val="none" w:sz="0" w:space="0" w:color="auto"/>
                                <w:right w:val="none" w:sz="0" w:space="0" w:color="auto"/>
                              </w:divBdr>
                              <w:divsChild>
                                <w:div w:id="158899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bs.org/opb/historydetectives/educators/technique-guide/1000-words/" TargetMode="External"/><Relationship Id="rId13" Type="http://schemas.openxmlformats.org/officeDocument/2006/relationships/hyperlink" Target="http://www.histarch.uiuc.edu/Edgefield/" TargetMode="External"/><Relationship Id="rId18" Type="http://schemas.openxmlformats.org/officeDocument/2006/relationships/hyperlink" Target="http://vimeo.com/2495030" TargetMode="External"/><Relationship Id="rId26" Type="http://schemas.openxmlformats.org/officeDocument/2006/relationships/hyperlink" Target="http://vimeo.com/2495030" TargetMode="External"/><Relationship Id="rId3" Type="http://schemas.openxmlformats.org/officeDocument/2006/relationships/settings" Target="settings.xml"/><Relationship Id="rId21" Type="http://schemas.openxmlformats.org/officeDocument/2006/relationships/hyperlink" Target="http://www.flummery.com/teaching/handouts/four_panel_jamcomic.pdf%20" TargetMode="External"/><Relationship Id="rId7" Type="http://schemas.openxmlformats.org/officeDocument/2006/relationships/hyperlink" Target="http://www.pbs.org/opb/historydetectives/educators/technique-guide/going-back-in-time/" TargetMode="External"/><Relationship Id="rId12" Type="http://schemas.openxmlformats.org/officeDocument/2006/relationships/hyperlink" Target="http://www.davetheslave.org" TargetMode="External"/><Relationship Id="rId17" Type="http://schemas.openxmlformats.org/officeDocument/2006/relationships/hyperlink" Target="http://chronicle.augusta.com/stories/2009/09/02/met_546619.shtml" TargetMode="External"/><Relationship Id="rId25" Type="http://schemas.openxmlformats.org/officeDocument/2006/relationships/hyperlink" Target="http://www.si.edu/Encyclopedia_SI/nmah/facevess.htm" TargetMode="External"/><Relationship Id="rId2" Type="http://schemas.openxmlformats.org/officeDocument/2006/relationships/styles" Target="styles.xml"/><Relationship Id="rId16" Type="http://schemas.openxmlformats.org/officeDocument/2006/relationships/hyperlink" Target="http://www.blackpotter.com/" TargetMode="External"/><Relationship Id="rId20" Type="http://schemas.openxmlformats.org/officeDocument/2006/relationships/hyperlink" Target="http://www.flummery.com/teaching/handouts/unit_reflection_sheet.pdf" TargetMode="External"/><Relationship Id="rId29" Type="http://schemas.openxmlformats.org/officeDocument/2006/relationships/hyperlink" Target="http://www.pbs.org/wgbh/roadshow/archive/200701A28.htm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usca.edu/aasc/davepotter.htm" TargetMode="External"/><Relationship Id="rId24" Type="http://schemas.openxmlformats.org/officeDocument/2006/relationships/hyperlink" Target="http://www.edgefieldpottery.org/" TargetMode="External"/><Relationship Id="rId5" Type="http://schemas.openxmlformats.org/officeDocument/2006/relationships/hyperlink" Target="http://ad.doubleclick.net/click;h=v8/3c3b/0/0/%2a/v;253293579;0-0;0;61030666;4307-300/250;46698202/46714680/1;;~sscs=%3fhttp:/www.encore.org/prize" TargetMode="External"/><Relationship Id="rId15" Type="http://schemas.openxmlformats.org/officeDocument/2006/relationships/hyperlink" Target="http://www.flummery.com/teaching/handouts/four_panel_jamcomic.pdf" TargetMode="External"/><Relationship Id="rId23" Type="http://schemas.openxmlformats.org/officeDocument/2006/relationships/hyperlink" Target="http://www.wordpress.com" TargetMode="External"/><Relationship Id="rId28" Type="http://schemas.openxmlformats.org/officeDocument/2006/relationships/hyperlink" Target="http://www.philly.com/philly/living/20100328_A__quot_face_jug_quot__sparks_big_excitement.html" TargetMode="External"/><Relationship Id="rId10" Type="http://schemas.openxmlformats.org/officeDocument/2006/relationships/hyperlink" Target="http://www.pbs.org/opb/historydetectives/educators/technique-guide/going-back-in-time/" TargetMode="External"/><Relationship Id="rId19" Type="http://schemas.openxmlformats.org/officeDocument/2006/relationships/hyperlink" Target="http://madpotter-oldcanalpottery.blogspot.co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google.com/url?sa=t&amp;source=web&amp;cd=1&amp;ved=0CBoQFjAA&amp;url=http%3A%2F%2Fteacherweb.com%2FFL%2FBuckLakeElementarySchool%2FArt%2FFaceJugsrevised_short.ppt&amp;rct=j&amp;q=face%20jug%20powerpoint&amp;ei=cfpgTuy6BunI0AGH6qEq&amp;usg=AFQjCNGqxSDoGW1qHNBKRfjbQuVp6oPFlg&amp;sig2=X7dlvD2_c2MW7y04ueTi9g&amp;cad=rja" TargetMode="External"/><Relationship Id="rId14" Type="http://schemas.openxmlformats.org/officeDocument/2006/relationships/hyperlink" Target="http://www.flummery.com/teaching/handouts/unit_reflection_sheet.pdf" TargetMode="External"/><Relationship Id="rId22" Type="http://schemas.openxmlformats.org/officeDocument/2006/relationships/hyperlink" Target="http://www.blogger.com" TargetMode="External"/><Relationship Id="rId27" Type="http://schemas.openxmlformats.org/officeDocument/2006/relationships/hyperlink" Target="http://www.flummery.com/teaching/"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1294</Words>
  <Characters>7376</Characters>
  <Application>Microsoft Office Word</Application>
  <DocSecurity>0</DocSecurity>
  <Lines>61</Lines>
  <Paragraphs>17</Paragraphs>
  <ScaleCrop>false</ScaleCrop>
  <Company/>
  <LinksUpToDate>false</LinksUpToDate>
  <CharactersWithSpaces>8653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dc:creator>
  <cp:lastModifiedBy>Melissa</cp:lastModifiedBy>
  <cp:revision>1</cp:revision>
  <dcterms:created xsi:type="dcterms:W3CDTF">2012-03-17T19:18:00Z</dcterms:created>
  <dcterms:modified xsi:type="dcterms:W3CDTF">2012-03-17T19:25:00Z</dcterms:modified>
</cp:coreProperties>
</file>